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4EF2" w:rsidRPr="009C4EF2" w:rsidRDefault="009C4EF2" w:rsidP="009C4EF2">
      <w:pPr>
        <w:spacing w:after="0" w:line="480" w:lineRule="auto"/>
        <w:rPr>
          <w:rFonts w:ascii="Times New Roman" w:hAnsi="Times New Roman" w:cs="Times New Roman"/>
          <w:sz w:val="24"/>
          <w:szCs w:val="24"/>
        </w:rPr>
      </w:pPr>
      <w:r w:rsidRPr="009C4EF2">
        <w:rPr>
          <w:rFonts w:ascii="Times New Roman" w:hAnsi="Times New Roman" w:cs="Times New Roman"/>
          <w:sz w:val="24"/>
          <w:szCs w:val="24"/>
        </w:rPr>
        <w:t>[Name]</w:t>
      </w:r>
    </w:p>
    <w:p w:rsidR="009C4EF2" w:rsidRPr="009C4EF2" w:rsidRDefault="009C4EF2" w:rsidP="009C4EF2">
      <w:pPr>
        <w:tabs>
          <w:tab w:val="left" w:pos="3330"/>
        </w:tabs>
        <w:spacing w:after="0" w:line="480" w:lineRule="auto"/>
        <w:rPr>
          <w:rFonts w:ascii="Times New Roman" w:hAnsi="Times New Roman" w:cs="Times New Roman"/>
          <w:sz w:val="24"/>
          <w:szCs w:val="24"/>
        </w:rPr>
      </w:pPr>
      <w:r w:rsidRPr="009C4EF2">
        <w:rPr>
          <w:rFonts w:ascii="Times New Roman" w:hAnsi="Times New Roman" w:cs="Times New Roman"/>
          <w:sz w:val="24"/>
          <w:szCs w:val="24"/>
        </w:rPr>
        <w:t>[Course]</w:t>
      </w:r>
      <w:r>
        <w:rPr>
          <w:rFonts w:ascii="Times New Roman" w:hAnsi="Times New Roman" w:cs="Times New Roman"/>
          <w:sz w:val="24"/>
          <w:szCs w:val="24"/>
        </w:rPr>
        <w:tab/>
      </w:r>
    </w:p>
    <w:p w:rsidR="009C4EF2" w:rsidRPr="009C4EF2" w:rsidRDefault="009C4EF2" w:rsidP="009C4EF2">
      <w:pPr>
        <w:spacing w:after="0" w:line="480" w:lineRule="auto"/>
        <w:rPr>
          <w:rFonts w:ascii="Times New Roman" w:hAnsi="Times New Roman" w:cs="Times New Roman"/>
          <w:sz w:val="24"/>
          <w:szCs w:val="24"/>
        </w:rPr>
      </w:pPr>
      <w:r w:rsidRPr="009C4EF2">
        <w:rPr>
          <w:rFonts w:ascii="Times New Roman" w:hAnsi="Times New Roman" w:cs="Times New Roman"/>
          <w:sz w:val="24"/>
          <w:szCs w:val="24"/>
        </w:rPr>
        <w:t>[Tutor]</w:t>
      </w:r>
    </w:p>
    <w:p w:rsidR="009C4EF2" w:rsidRPr="009C4EF2" w:rsidRDefault="009C4EF2" w:rsidP="009C4EF2">
      <w:pPr>
        <w:spacing w:after="0" w:line="480" w:lineRule="auto"/>
        <w:rPr>
          <w:rFonts w:ascii="Times New Roman" w:hAnsi="Times New Roman" w:cs="Times New Roman"/>
          <w:sz w:val="24"/>
          <w:szCs w:val="24"/>
        </w:rPr>
      </w:pPr>
      <w:r w:rsidRPr="009C4EF2">
        <w:rPr>
          <w:rFonts w:ascii="Times New Roman" w:hAnsi="Times New Roman" w:cs="Times New Roman"/>
          <w:sz w:val="24"/>
          <w:szCs w:val="24"/>
        </w:rPr>
        <w:t>[Date]</w:t>
      </w:r>
    </w:p>
    <w:p w:rsidR="00DC795F" w:rsidRPr="009C4EF2" w:rsidRDefault="00613D47" w:rsidP="009C4EF2">
      <w:pPr>
        <w:spacing w:after="0" w:line="480" w:lineRule="auto"/>
        <w:jc w:val="center"/>
        <w:rPr>
          <w:rFonts w:ascii="Times New Roman" w:hAnsi="Times New Roman" w:cs="Times New Roman"/>
          <w:b/>
          <w:sz w:val="24"/>
          <w:szCs w:val="24"/>
        </w:rPr>
      </w:pPr>
      <w:r w:rsidRPr="009C4EF2">
        <w:rPr>
          <w:rFonts w:ascii="Times New Roman" w:hAnsi="Times New Roman" w:cs="Times New Roman"/>
          <w:b/>
          <w:sz w:val="24"/>
          <w:szCs w:val="24"/>
        </w:rPr>
        <w:t>Malcolm X and Sherman Alexie Reading and Writing Attributes and Significances</w:t>
      </w:r>
    </w:p>
    <w:p w:rsidR="005D5EA6" w:rsidRPr="009C4EF2" w:rsidRDefault="00613D47" w:rsidP="009C4EF2">
      <w:pPr>
        <w:spacing w:after="0" w:line="480" w:lineRule="auto"/>
        <w:rPr>
          <w:rFonts w:ascii="Times New Roman" w:hAnsi="Times New Roman" w:cs="Times New Roman"/>
          <w:sz w:val="24"/>
          <w:szCs w:val="24"/>
        </w:rPr>
      </w:pPr>
      <w:r w:rsidRPr="009C4EF2">
        <w:rPr>
          <w:rFonts w:ascii="Times New Roman" w:hAnsi="Times New Roman" w:cs="Times New Roman"/>
          <w:sz w:val="24"/>
          <w:szCs w:val="24"/>
        </w:rPr>
        <w:t xml:space="preserve">Evidently, learning desire remains as crucial as the information that is intended to be learned. </w:t>
      </w:r>
      <w:r w:rsidR="00E947EF" w:rsidRPr="009C4EF2">
        <w:rPr>
          <w:rFonts w:ascii="Times New Roman" w:hAnsi="Times New Roman" w:cs="Times New Roman"/>
          <w:sz w:val="24"/>
          <w:szCs w:val="24"/>
        </w:rPr>
        <w:t xml:space="preserve">Furthermore, as portrayed in the articles “Learning to Read” by Malcolm X together with “The Joy of Reading and Writing: Superman and Me,” by Sherman Alexie, literacy is highly critical to </w:t>
      </w:r>
      <w:r w:rsidR="00E947EF" w:rsidRPr="00A33379">
        <w:rPr>
          <w:rFonts w:ascii="Times New Roman" w:hAnsi="Times New Roman" w:cs="Times New Roman"/>
          <w:noProof/>
          <w:sz w:val="24"/>
          <w:szCs w:val="24"/>
        </w:rPr>
        <w:t>an</w:t>
      </w:r>
      <w:r w:rsidR="00E947EF" w:rsidRPr="009C4EF2">
        <w:rPr>
          <w:rFonts w:ascii="Times New Roman" w:hAnsi="Times New Roman" w:cs="Times New Roman"/>
          <w:sz w:val="24"/>
          <w:szCs w:val="24"/>
        </w:rPr>
        <w:t xml:space="preserve"> individual’s freedom; freedom in all aspects of life. In these two articles, the meaning of learning how to read and write while </w:t>
      </w:r>
      <w:r w:rsidR="002D28B5" w:rsidRPr="009C4EF2">
        <w:rPr>
          <w:rFonts w:ascii="Times New Roman" w:hAnsi="Times New Roman" w:cs="Times New Roman"/>
          <w:sz w:val="24"/>
          <w:szCs w:val="24"/>
        </w:rPr>
        <w:t>producing</w:t>
      </w:r>
      <w:r w:rsidR="00E947EF" w:rsidRPr="009C4EF2">
        <w:rPr>
          <w:rFonts w:ascii="Times New Roman" w:hAnsi="Times New Roman" w:cs="Times New Roman"/>
          <w:sz w:val="24"/>
          <w:szCs w:val="24"/>
        </w:rPr>
        <w:t xml:space="preserve"> </w:t>
      </w:r>
      <w:r w:rsidR="002D28B5" w:rsidRPr="009C4EF2">
        <w:rPr>
          <w:rFonts w:ascii="Times New Roman" w:hAnsi="Times New Roman" w:cs="Times New Roman"/>
          <w:sz w:val="24"/>
          <w:szCs w:val="24"/>
        </w:rPr>
        <w:t>destiny-moving</w:t>
      </w:r>
      <w:r w:rsidR="00E947EF" w:rsidRPr="009C4EF2">
        <w:rPr>
          <w:rFonts w:ascii="Times New Roman" w:hAnsi="Times New Roman" w:cs="Times New Roman"/>
          <w:sz w:val="24"/>
          <w:szCs w:val="24"/>
        </w:rPr>
        <w:t xml:space="preserve"> opportunities for an individual and even for the society</w:t>
      </w:r>
      <w:r w:rsidR="00A33379">
        <w:rPr>
          <w:rFonts w:ascii="Times New Roman" w:hAnsi="Times New Roman" w:cs="Times New Roman"/>
          <w:sz w:val="24"/>
          <w:szCs w:val="24"/>
        </w:rPr>
        <w:t>, in general,</w:t>
      </w:r>
      <w:r w:rsidR="00E947EF" w:rsidRPr="009C4EF2">
        <w:rPr>
          <w:rFonts w:ascii="Times New Roman" w:hAnsi="Times New Roman" w:cs="Times New Roman"/>
          <w:sz w:val="24"/>
          <w:szCs w:val="24"/>
        </w:rPr>
        <w:t xml:space="preserve"> is </w:t>
      </w:r>
      <w:r w:rsidR="002D28B5" w:rsidRPr="009C4EF2">
        <w:rPr>
          <w:rFonts w:ascii="Times New Roman" w:hAnsi="Times New Roman" w:cs="Times New Roman"/>
          <w:sz w:val="24"/>
          <w:szCs w:val="24"/>
        </w:rPr>
        <w:t>consistently extant</w:t>
      </w:r>
      <w:r w:rsidR="00E947EF" w:rsidRPr="009C4EF2">
        <w:rPr>
          <w:rFonts w:ascii="Times New Roman" w:hAnsi="Times New Roman" w:cs="Times New Roman"/>
          <w:sz w:val="24"/>
          <w:szCs w:val="24"/>
        </w:rPr>
        <w:t xml:space="preserve">. </w:t>
      </w:r>
      <w:r w:rsidR="002D28B5" w:rsidRPr="009C4EF2">
        <w:rPr>
          <w:rFonts w:ascii="Times New Roman" w:hAnsi="Times New Roman" w:cs="Times New Roman"/>
          <w:sz w:val="24"/>
          <w:szCs w:val="24"/>
        </w:rPr>
        <w:t xml:space="preserve">For instance, Alexie’s essay “The Joy of Reading and Writing: Superman and Me,” depicts that, having the ability to read and write highly impacts the future of an individual; evidenced by the stereotypes that suggested that Indian children were </w:t>
      </w:r>
      <w:r w:rsidR="0020004F" w:rsidRPr="009C4EF2">
        <w:rPr>
          <w:rFonts w:ascii="Times New Roman" w:hAnsi="Times New Roman" w:cs="Times New Roman"/>
          <w:sz w:val="24"/>
          <w:szCs w:val="24"/>
        </w:rPr>
        <w:t>anticipated</w:t>
      </w:r>
      <w:r w:rsidR="002D28B5" w:rsidRPr="009C4EF2">
        <w:rPr>
          <w:rFonts w:ascii="Times New Roman" w:hAnsi="Times New Roman" w:cs="Times New Roman"/>
          <w:sz w:val="24"/>
          <w:szCs w:val="24"/>
        </w:rPr>
        <w:t xml:space="preserve"> to be unsuccessful in the non-Indian societies.</w:t>
      </w:r>
      <w:r w:rsidR="0020004F" w:rsidRPr="009C4EF2">
        <w:rPr>
          <w:rFonts w:ascii="Times New Roman" w:hAnsi="Times New Roman" w:cs="Times New Roman"/>
          <w:sz w:val="24"/>
          <w:szCs w:val="24"/>
        </w:rPr>
        <w:t xml:space="preserve"> Abundantly, the aforementioned authors similarly focused on man’s relationship to his environment and most importantly on education as an aspect of changing this relationship. The two reflect on the impetus behind their desire of improving their reading and writing together with the pride </w:t>
      </w:r>
      <w:r w:rsidR="005D5EA6" w:rsidRPr="009C4EF2">
        <w:rPr>
          <w:rFonts w:ascii="Times New Roman" w:hAnsi="Times New Roman" w:cs="Times New Roman"/>
          <w:sz w:val="24"/>
          <w:szCs w:val="24"/>
        </w:rPr>
        <w:t xml:space="preserve">they felt in taking such </w:t>
      </w:r>
      <w:r w:rsidR="00A33379">
        <w:rPr>
          <w:rFonts w:ascii="Times New Roman" w:hAnsi="Times New Roman" w:cs="Times New Roman"/>
          <w:sz w:val="24"/>
          <w:szCs w:val="24"/>
        </w:rPr>
        <w:t xml:space="preserve">a </w:t>
      </w:r>
      <w:r w:rsidR="005D5EA6" w:rsidRPr="00A33379">
        <w:rPr>
          <w:rFonts w:ascii="Times New Roman" w:hAnsi="Times New Roman" w:cs="Times New Roman"/>
          <w:noProof/>
          <w:sz w:val="24"/>
          <w:szCs w:val="24"/>
        </w:rPr>
        <w:t>step</w:t>
      </w:r>
      <w:r w:rsidR="00990FAA" w:rsidRPr="009C4EF2">
        <w:rPr>
          <w:rFonts w:ascii="Times New Roman" w:hAnsi="Times New Roman" w:cs="Times New Roman"/>
          <w:sz w:val="24"/>
          <w:szCs w:val="24"/>
        </w:rPr>
        <w:t xml:space="preserve">; writing about their learning motivation and their strategies. </w:t>
      </w:r>
      <w:r w:rsidR="0020004F" w:rsidRPr="009C4EF2">
        <w:rPr>
          <w:rFonts w:ascii="Times New Roman" w:hAnsi="Times New Roman" w:cs="Times New Roman"/>
          <w:sz w:val="24"/>
          <w:szCs w:val="24"/>
        </w:rPr>
        <w:t xml:space="preserve">Therefore, this essay will sufficiently explore </w:t>
      </w:r>
      <w:r w:rsidR="00751AEB" w:rsidRPr="009C4EF2">
        <w:rPr>
          <w:rFonts w:ascii="Times New Roman" w:hAnsi="Times New Roman" w:cs="Times New Roman"/>
          <w:sz w:val="24"/>
          <w:szCs w:val="24"/>
        </w:rPr>
        <w:t xml:space="preserve">the lessons they learned from this phenomenon alongside describing the manner </w:t>
      </w:r>
      <w:r w:rsidR="005D5EA6" w:rsidRPr="009C4EF2">
        <w:rPr>
          <w:rFonts w:ascii="Times New Roman" w:hAnsi="Times New Roman" w:cs="Times New Roman"/>
          <w:sz w:val="24"/>
          <w:szCs w:val="24"/>
        </w:rPr>
        <w:t>through</w:t>
      </w:r>
      <w:r w:rsidR="00751AEB" w:rsidRPr="009C4EF2">
        <w:rPr>
          <w:rFonts w:ascii="Times New Roman" w:hAnsi="Times New Roman" w:cs="Times New Roman"/>
          <w:sz w:val="24"/>
          <w:szCs w:val="24"/>
        </w:rPr>
        <w:t xml:space="preserve"> which that knowledge </w:t>
      </w:r>
      <w:r w:rsidR="005D5EA6" w:rsidRPr="009C4EF2">
        <w:rPr>
          <w:rFonts w:ascii="Times New Roman" w:hAnsi="Times New Roman" w:cs="Times New Roman"/>
          <w:sz w:val="24"/>
          <w:szCs w:val="24"/>
        </w:rPr>
        <w:t>gave</w:t>
      </w:r>
      <w:r w:rsidR="00751AEB" w:rsidRPr="009C4EF2">
        <w:rPr>
          <w:rFonts w:ascii="Times New Roman" w:hAnsi="Times New Roman" w:cs="Times New Roman"/>
          <w:sz w:val="24"/>
          <w:szCs w:val="24"/>
        </w:rPr>
        <w:t xml:space="preserve"> them the insight to </w:t>
      </w:r>
      <w:r w:rsidR="005D5EA6" w:rsidRPr="009C4EF2">
        <w:rPr>
          <w:rFonts w:ascii="Times New Roman" w:hAnsi="Times New Roman" w:cs="Times New Roman"/>
          <w:sz w:val="24"/>
          <w:szCs w:val="24"/>
        </w:rPr>
        <w:t>realize</w:t>
      </w:r>
      <w:r w:rsidR="00751AEB" w:rsidRPr="009C4EF2">
        <w:rPr>
          <w:rFonts w:ascii="Times New Roman" w:hAnsi="Times New Roman" w:cs="Times New Roman"/>
          <w:sz w:val="24"/>
          <w:szCs w:val="24"/>
        </w:rPr>
        <w:t xml:space="preserve"> the dominant structures in which they function and the </w:t>
      </w:r>
      <w:r w:rsidR="005D5EA6" w:rsidRPr="009C4EF2">
        <w:rPr>
          <w:rFonts w:ascii="Times New Roman" w:hAnsi="Times New Roman" w:cs="Times New Roman"/>
          <w:sz w:val="24"/>
          <w:szCs w:val="24"/>
        </w:rPr>
        <w:t>capacity</w:t>
      </w:r>
      <w:r w:rsidR="00751AEB" w:rsidRPr="009C4EF2">
        <w:rPr>
          <w:rFonts w:ascii="Times New Roman" w:hAnsi="Times New Roman" w:cs="Times New Roman"/>
          <w:sz w:val="24"/>
          <w:szCs w:val="24"/>
        </w:rPr>
        <w:t xml:space="preserve"> to navigate those structures so as to attain their life goals.</w:t>
      </w:r>
      <w:r w:rsidR="006B6A20" w:rsidRPr="009C4EF2">
        <w:rPr>
          <w:rFonts w:ascii="Times New Roman" w:hAnsi="Times New Roman" w:cs="Times New Roman"/>
          <w:sz w:val="24"/>
          <w:szCs w:val="24"/>
        </w:rPr>
        <w:t xml:space="preserve"> </w:t>
      </w:r>
    </w:p>
    <w:p w:rsidR="009C4EF2" w:rsidRPr="009C4EF2" w:rsidRDefault="005D5EA6" w:rsidP="009C4EF2">
      <w:pPr>
        <w:spacing w:after="0" w:line="480" w:lineRule="auto"/>
        <w:rPr>
          <w:rFonts w:ascii="Times New Roman" w:hAnsi="Times New Roman" w:cs="Times New Roman"/>
          <w:sz w:val="24"/>
          <w:szCs w:val="24"/>
        </w:rPr>
      </w:pPr>
      <w:r w:rsidRPr="009C4EF2">
        <w:rPr>
          <w:rFonts w:ascii="Times New Roman" w:hAnsi="Times New Roman" w:cs="Times New Roman"/>
          <w:sz w:val="24"/>
          <w:szCs w:val="24"/>
        </w:rPr>
        <w:lastRenderedPageBreak/>
        <w:t>Evidently, the abovementioned two articles by the two different figures; Sherman Alexie and Malcolm X, extensively demonstrate the way these two individuals fell in love with the aspect of reading.</w:t>
      </w:r>
      <w:r w:rsidR="0020004F" w:rsidRPr="009C4EF2">
        <w:rPr>
          <w:rFonts w:ascii="Times New Roman" w:hAnsi="Times New Roman" w:cs="Times New Roman"/>
          <w:sz w:val="24"/>
          <w:szCs w:val="24"/>
        </w:rPr>
        <w:t xml:space="preserve"> </w:t>
      </w:r>
      <w:r w:rsidRPr="009C4EF2">
        <w:rPr>
          <w:rFonts w:ascii="Times New Roman" w:hAnsi="Times New Roman" w:cs="Times New Roman"/>
          <w:sz w:val="24"/>
          <w:szCs w:val="24"/>
        </w:rPr>
        <w:t xml:space="preserve">Malcolm X and Alexie both grew up as minorities and </w:t>
      </w:r>
      <w:r w:rsidR="00E5449F" w:rsidRPr="009C4EF2">
        <w:rPr>
          <w:rFonts w:ascii="Times New Roman" w:hAnsi="Times New Roman" w:cs="Times New Roman"/>
          <w:sz w:val="24"/>
          <w:szCs w:val="24"/>
        </w:rPr>
        <w:t>in unfavorable conditions, phenomena that presented reading and writing as the only way of escaping their realities. However, unlike Malcolm X, Alexie is observed to have been an enthusiastic reader right from the first day because of his deep passion for reading. This devotion enabled Alexie to stand out from his Indian peers</w:t>
      </w:r>
      <w:r w:rsidR="0071169C" w:rsidRPr="009C4EF2">
        <w:rPr>
          <w:rFonts w:ascii="Times New Roman" w:hAnsi="Times New Roman" w:cs="Times New Roman"/>
          <w:sz w:val="24"/>
          <w:szCs w:val="24"/>
        </w:rPr>
        <w:t xml:space="preserve"> who were perceived to be stupid and even dumb. It was a stereotype that did not discourage his motivation to habitually read; an incidence that eventually made him a successful writer. </w:t>
      </w:r>
      <w:r w:rsidR="008C5641" w:rsidRPr="009C4EF2">
        <w:rPr>
          <w:rFonts w:ascii="Times New Roman" w:hAnsi="Times New Roman" w:cs="Times New Roman"/>
          <w:sz w:val="24"/>
          <w:szCs w:val="24"/>
        </w:rPr>
        <w:t xml:space="preserve">Vividly, Alexie narrates his </w:t>
      </w:r>
      <w:r w:rsidR="009C4EF2" w:rsidRPr="009C4EF2">
        <w:rPr>
          <w:rFonts w:ascii="Times New Roman" w:hAnsi="Times New Roman" w:cs="Times New Roman"/>
          <w:sz w:val="24"/>
          <w:szCs w:val="24"/>
        </w:rPr>
        <w:t>early</w:t>
      </w:r>
      <w:r w:rsidR="008C5641" w:rsidRPr="009C4EF2">
        <w:rPr>
          <w:rFonts w:ascii="Times New Roman" w:hAnsi="Times New Roman" w:cs="Times New Roman"/>
          <w:sz w:val="24"/>
          <w:szCs w:val="24"/>
        </w:rPr>
        <w:t xml:space="preserve"> life using writing devices such as metaphor as well as repetition with a poised tone so as to: fortify his reading talent description, show his impact on the other Indian boys alongside demonstrating the way he struggled in poverty so as to change his life</w:t>
      </w:r>
      <w:r w:rsidR="009C4EF2" w:rsidRPr="009C4EF2">
        <w:rPr>
          <w:rFonts w:ascii="Times New Roman" w:hAnsi="Times New Roman" w:cs="Times New Roman"/>
          <w:sz w:val="24"/>
          <w:szCs w:val="24"/>
        </w:rPr>
        <w:t xml:space="preserve"> (Alexie par, 4)</w:t>
      </w:r>
      <w:r w:rsidR="008C5641" w:rsidRPr="009C4EF2">
        <w:rPr>
          <w:rFonts w:ascii="Times New Roman" w:hAnsi="Times New Roman" w:cs="Times New Roman"/>
          <w:sz w:val="24"/>
          <w:szCs w:val="24"/>
        </w:rPr>
        <w:t xml:space="preserve">. </w:t>
      </w:r>
    </w:p>
    <w:p w:rsidR="008C7AAC" w:rsidRPr="009C4EF2" w:rsidRDefault="008C5641" w:rsidP="009C4EF2">
      <w:pPr>
        <w:spacing w:after="0" w:line="480" w:lineRule="auto"/>
        <w:rPr>
          <w:rFonts w:ascii="Times New Roman" w:hAnsi="Times New Roman" w:cs="Times New Roman"/>
          <w:sz w:val="24"/>
          <w:szCs w:val="24"/>
        </w:rPr>
      </w:pPr>
      <w:r w:rsidRPr="009C4EF2">
        <w:rPr>
          <w:rFonts w:ascii="Times New Roman" w:hAnsi="Times New Roman" w:cs="Times New Roman"/>
          <w:sz w:val="24"/>
          <w:szCs w:val="24"/>
        </w:rPr>
        <w:t xml:space="preserve">In order to illustrate his reading and writing experience, Alexie aptly uses metaphor </w:t>
      </w:r>
      <w:r w:rsidRPr="00A33379">
        <w:rPr>
          <w:rFonts w:ascii="Times New Roman" w:hAnsi="Times New Roman" w:cs="Times New Roman"/>
          <w:noProof/>
          <w:sz w:val="24"/>
          <w:szCs w:val="24"/>
        </w:rPr>
        <w:t>whereas</w:t>
      </w:r>
      <w:r w:rsidRPr="009C4EF2">
        <w:rPr>
          <w:rFonts w:ascii="Times New Roman" w:hAnsi="Times New Roman" w:cs="Times New Roman"/>
          <w:sz w:val="24"/>
          <w:szCs w:val="24"/>
        </w:rPr>
        <w:t xml:space="preserve"> an Indian, he </w:t>
      </w:r>
      <w:r w:rsidR="00AC5C00" w:rsidRPr="009C4EF2">
        <w:rPr>
          <w:rFonts w:ascii="Times New Roman" w:hAnsi="Times New Roman" w:cs="Times New Roman"/>
          <w:sz w:val="24"/>
          <w:szCs w:val="24"/>
        </w:rPr>
        <w:t>shows his ability to read a huge number of books</w:t>
      </w:r>
      <w:r w:rsidR="00F11C55" w:rsidRPr="009C4EF2">
        <w:rPr>
          <w:rFonts w:ascii="Times New Roman" w:hAnsi="Times New Roman" w:cs="Times New Roman"/>
          <w:sz w:val="24"/>
          <w:szCs w:val="24"/>
        </w:rPr>
        <w:t xml:space="preserve">. In this respect, he believes that reading “books” remains to be an efficient solution that can be used to enhance </w:t>
      </w:r>
      <w:r w:rsidR="00F11C55" w:rsidRPr="00A33379">
        <w:rPr>
          <w:rFonts w:ascii="Times New Roman" w:hAnsi="Times New Roman" w:cs="Times New Roman"/>
          <w:noProof/>
          <w:sz w:val="24"/>
          <w:szCs w:val="24"/>
        </w:rPr>
        <w:t>life</w:t>
      </w:r>
      <w:r w:rsidR="00F11C55" w:rsidRPr="009C4EF2">
        <w:rPr>
          <w:rFonts w:ascii="Times New Roman" w:hAnsi="Times New Roman" w:cs="Times New Roman"/>
          <w:sz w:val="24"/>
          <w:szCs w:val="24"/>
        </w:rPr>
        <w:t xml:space="preserve"> as well as the education of the Indian children. Again, his actions aimed at revolutionizing the way Indians were being perceived alongside freeing them from this mental imprisonment. As noted in his essay, Alexie continually reminds his </w:t>
      </w:r>
      <w:r w:rsidR="00F11C55" w:rsidRPr="00A33379">
        <w:rPr>
          <w:rFonts w:ascii="Times New Roman" w:hAnsi="Times New Roman" w:cs="Times New Roman"/>
          <w:noProof/>
          <w:sz w:val="24"/>
          <w:szCs w:val="24"/>
        </w:rPr>
        <w:t>readers</w:t>
      </w:r>
      <w:r w:rsidR="00A33379">
        <w:rPr>
          <w:rFonts w:ascii="Times New Roman" w:hAnsi="Times New Roman" w:cs="Times New Roman"/>
          <w:noProof/>
          <w:sz w:val="24"/>
          <w:szCs w:val="24"/>
        </w:rPr>
        <w:t xml:space="preserve"> of</w:t>
      </w:r>
      <w:r w:rsidR="00F11C55" w:rsidRPr="009C4EF2">
        <w:rPr>
          <w:rFonts w:ascii="Times New Roman" w:hAnsi="Times New Roman" w:cs="Times New Roman"/>
          <w:sz w:val="24"/>
          <w:szCs w:val="24"/>
        </w:rPr>
        <w:t xml:space="preserve"> the importance of reading by stating, “I refuse to fail. I was smart. I was arrogant. I was lucky. I read books</w:t>
      </w:r>
      <w:r w:rsidR="00A62006" w:rsidRPr="009C4EF2">
        <w:rPr>
          <w:rFonts w:ascii="Times New Roman" w:hAnsi="Times New Roman" w:cs="Times New Roman"/>
          <w:sz w:val="24"/>
          <w:szCs w:val="24"/>
        </w:rPr>
        <w:t>”</w:t>
      </w:r>
      <w:r w:rsidR="009C4EF2" w:rsidRPr="009C4EF2">
        <w:rPr>
          <w:rFonts w:ascii="Times New Roman" w:hAnsi="Times New Roman" w:cs="Times New Roman"/>
          <w:sz w:val="24"/>
          <w:szCs w:val="24"/>
        </w:rPr>
        <w:t xml:space="preserve"> (Alexie par, 2).</w:t>
      </w:r>
      <w:r w:rsidR="00A62006" w:rsidRPr="009C4EF2">
        <w:rPr>
          <w:rFonts w:ascii="Times New Roman" w:hAnsi="Times New Roman" w:cs="Times New Roman"/>
          <w:sz w:val="24"/>
          <w:szCs w:val="24"/>
        </w:rPr>
        <w:t xml:space="preserve"> In this quote, he is implying that he possessed these positive attributes just because he was self-motivated to reading. In addition, not only does Alexie believe that reading has the capacity to free his fellow Indians from the stupidity stereotype, but al</w:t>
      </w:r>
      <w:r w:rsidR="008C7AAC" w:rsidRPr="009C4EF2">
        <w:rPr>
          <w:rFonts w:ascii="Times New Roman" w:hAnsi="Times New Roman" w:cs="Times New Roman"/>
          <w:sz w:val="24"/>
          <w:szCs w:val="24"/>
        </w:rPr>
        <w:t>so believes reading can make these c</w:t>
      </w:r>
      <w:r w:rsidR="00A62006" w:rsidRPr="009C4EF2">
        <w:rPr>
          <w:rFonts w:ascii="Times New Roman" w:hAnsi="Times New Roman" w:cs="Times New Roman"/>
          <w:sz w:val="24"/>
          <w:szCs w:val="24"/>
        </w:rPr>
        <w:t>hildre</w:t>
      </w:r>
      <w:r w:rsidR="008C7AAC" w:rsidRPr="009C4EF2">
        <w:rPr>
          <w:rFonts w:ascii="Times New Roman" w:hAnsi="Times New Roman" w:cs="Times New Roman"/>
          <w:sz w:val="24"/>
          <w:szCs w:val="24"/>
        </w:rPr>
        <w:t xml:space="preserve">n succeed; opinions lining with Malcolm X’s. </w:t>
      </w:r>
      <w:r w:rsidR="00A62006" w:rsidRPr="009C4EF2">
        <w:rPr>
          <w:rFonts w:ascii="Times New Roman" w:hAnsi="Times New Roman" w:cs="Times New Roman"/>
          <w:sz w:val="24"/>
          <w:szCs w:val="24"/>
        </w:rPr>
        <w:t xml:space="preserve"> </w:t>
      </w:r>
    </w:p>
    <w:p w:rsidR="008F1B7C" w:rsidRPr="009C4EF2" w:rsidRDefault="008C7AAC" w:rsidP="009C4EF2">
      <w:pPr>
        <w:spacing w:after="0" w:line="480" w:lineRule="auto"/>
        <w:rPr>
          <w:rFonts w:ascii="Times New Roman" w:hAnsi="Times New Roman" w:cs="Times New Roman"/>
          <w:sz w:val="24"/>
          <w:szCs w:val="24"/>
        </w:rPr>
      </w:pPr>
      <w:r w:rsidRPr="009C4EF2">
        <w:rPr>
          <w:rFonts w:ascii="Times New Roman" w:hAnsi="Times New Roman" w:cs="Times New Roman"/>
          <w:sz w:val="24"/>
          <w:szCs w:val="24"/>
        </w:rPr>
        <w:lastRenderedPageBreak/>
        <w:t xml:space="preserve">Just like Sherman Alexie, Malcolm had a significant passion for reading; a passion that he discovered while in prison since he had remained </w:t>
      </w:r>
      <w:r w:rsidR="00A16BA6" w:rsidRPr="009C4EF2">
        <w:rPr>
          <w:rFonts w:ascii="Times New Roman" w:hAnsi="Times New Roman" w:cs="Times New Roman"/>
          <w:sz w:val="24"/>
          <w:szCs w:val="24"/>
        </w:rPr>
        <w:t xml:space="preserve">illiterate through his seven schooling years. He successfully became a letter writer and as a consequence states that he “Stumbled upon starting to acquire </w:t>
      </w:r>
      <w:r w:rsidR="009C4EF2" w:rsidRPr="009C4EF2">
        <w:rPr>
          <w:rFonts w:ascii="Times New Roman" w:hAnsi="Times New Roman" w:cs="Times New Roman"/>
          <w:sz w:val="24"/>
          <w:szCs w:val="24"/>
        </w:rPr>
        <w:t>some kind of homemade education</w:t>
      </w:r>
      <w:r w:rsidR="00A16BA6" w:rsidRPr="009C4EF2">
        <w:rPr>
          <w:rFonts w:ascii="Times New Roman" w:hAnsi="Times New Roman" w:cs="Times New Roman"/>
          <w:sz w:val="24"/>
          <w:szCs w:val="24"/>
        </w:rPr>
        <w:t>”</w:t>
      </w:r>
      <w:r w:rsidR="009C4EF2" w:rsidRPr="009C4EF2">
        <w:rPr>
          <w:rFonts w:ascii="Times New Roman" w:hAnsi="Times New Roman" w:cs="Times New Roman"/>
          <w:sz w:val="24"/>
          <w:szCs w:val="24"/>
        </w:rPr>
        <w:t xml:space="preserve"> (Malcolm 252).</w:t>
      </w:r>
      <w:r w:rsidR="00A16BA6" w:rsidRPr="009C4EF2">
        <w:rPr>
          <w:rFonts w:ascii="Times New Roman" w:hAnsi="Times New Roman" w:cs="Times New Roman"/>
          <w:sz w:val="24"/>
          <w:szCs w:val="24"/>
        </w:rPr>
        <w:t xml:space="preserve"> In this regard, while conversing with the other prisoners, Malcolm realizes that he </w:t>
      </w:r>
      <w:r w:rsidR="00F33B4B" w:rsidRPr="009C4EF2">
        <w:rPr>
          <w:rFonts w:ascii="Times New Roman" w:hAnsi="Times New Roman" w:cs="Times New Roman"/>
          <w:sz w:val="24"/>
          <w:szCs w:val="24"/>
        </w:rPr>
        <w:t>is</w:t>
      </w:r>
      <w:r w:rsidR="00A16BA6" w:rsidRPr="009C4EF2">
        <w:rPr>
          <w:rFonts w:ascii="Times New Roman" w:hAnsi="Times New Roman" w:cs="Times New Roman"/>
          <w:sz w:val="24"/>
          <w:szCs w:val="24"/>
        </w:rPr>
        <w:t xml:space="preserve"> not that articulate with the prison hustlers</w:t>
      </w:r>
      <w:r w:rsidR="00F33B4B" w:rsidRPr="009C4EF2">
        <w:rPr>
          <w:rFonts w:ascii="Times New Roman" w:hAnsi="Times New Roman" w:cs="Times New Roman"/>
          <w:sz w:val="24"/>
          <w:szCs w:val="24"/>
        </w:rPr>
        <w:t xml:space="preserve"> as compared with his time in the streets. His fellow prisoner, Bimbi used to take over conversations due to his vast reading vocabulary and knowledge; a knowledge that molded Malcolm’s motivation to his independent learning. As noted in the expert, “Learn</w:t>
      </w:r>
      <w:r w:rsidR="009C4EF2" w:rsidRPr="009C4EF2">
        <w:rPr>
          <w:rFonts w:ascii="Times New Roman" w:hAnsi="Times New Roman" w:cs="Times New Roman"/>
          <w:sz w:val="24"/>
          <w:szCs w:val="24"/>
        </w:rPr>
        <w:t>ing</w:t>
      </w:r>
      <w:r w:rsidR="00F33B4B" w:rsidRPr="009C4EF2">
        <w:rPr>
          <w:rFonts w:ascii="Times New Roman" w:hAnsi="Times New Roman" w:cs="Times New Roman"/>
          <w:sz w:val="24"/>
          <w:szCs w:val="24"/>
        </w:rPr>
        <w:t xml:space="preserve"> to Read,” Malcolm states, “Bimbi made me feel</w:t>
      </w:r>
      <w:r w:rsidR="009C4EF2" w:rsidRPr="009C4EF2">
        <w:rPr>
          <w:rFonts w:ascii="Times New Roman" w:hAnsi="Times New Roman" w:cs="Times New Roman"/>
          <w:sz w:val="24"/>
          <w:szCs w:val="24"/>
        </w:rPr>
        <w:t xml:space="preserve"> envy of his stock of knowledge</w:t>
      </w:r>
      <w:r w:rsidR="00F33B4B" w:rsidRPr="009C4EF2">
        <w:rPr>
          <w:rFonts w:ascii="Times New Roman" w:hAnsi="Times New Roman" w:cs="Times New Roman"/>
          <w:sz w:val="24"/>
          <w:szCs w:val="24"/>
        </w:rPr>
        <w:t>”</w:t>
      </w:r>
      <w:r w:rsidR="009C4EF2" w:rsidRPr="009C4EF2">
        <w:rPr>
          <w:rFonts w:ascii="Times New Roman" w:hAnsi="Times New Roman" w:cs="Times New Roman"/>
          <w:sz w:val="24"/>
          <w:szCs w:val="24"/>
        </w:rPr>
        <w:t xml:space="preserve"> (252).</w:t>
      </w:r>
      <w:r w:rsidR="00F33B4B" w:rsidRPr="009C4EF2">
        <w:rPr>
          <w:rFonts w:ascii="Times New Roman" w:hAnsi="Times New Roman" w:cs="Times New Roman"/>
          <w:sz w:val="24"/>
          <w:szCs w:val="24"/>
        </w:rPr>
        <w:t xml:space="preserve"> Here, he became highly fascinated with Bimbi’s vast knowledge, forcing him </w:t>
      </w:r>
      <w:r w:rsidR="008F1B7C" w:rsidRPr="009C4EF2">
        <w:rPr>
          <w:rFonts w:ascii="Times New Roman" w:hAnsi="Times New Roman" w:cs="Times New Roman"/>
          <w:sz w:val="24"/>
          <w:szCs w:val="24"/>
        </w:rPr>
        <w:t xml:space="preserve">to become more passionate </w:t>
      </w:r>
      <w:r w:rsidR="00A33379">
        <w:rPr>
          <w:rFonts w:ascii="Times New Roman" w:hAnsi="Times New Roman" w:cs="Times New Roman"/>
          <w:noProof/>
          <w:sz w:val="24"/>
          <w:szCs w:val="24"/>
        </w:rPr>
        <w:t>about</w:t>
      </w:r>
      <w:r w:rsidR="008F1B7C" w:rsidRPr="009C4EF2">
        <w:rPr>
          <w:rFonts w:ascii="Times New Roman" w:hAnsi="Times New Roman" w:cs="Times New Roman"/>
          <w:sz w:val="24"/>
          <w:szCs w:val="24"/>
        </w:rPr>
        <w:t xml:space="preserve"> reading books. </w:t>
      </w:r>
    </w:p>
    <w:p w:rsidR="00384457" w:rsidRPr="009C4EF2" w:rsidRDefault="008F1B7C" w:rsidP="009C4EF2">
      <w:pPr>
        <w:spacing w:after="0" w:line="480" w:lineRule="auto"/>
        <w:rPr>
          <w:rFonts w:ascii="Times New Roman" w:hAnsi="Times New Roman" w:cs="Times New Roman"/>
          <w:sz w:val="24"/>
          <w:szCs w:val="24"/>
        </w:rPr>
      </w:pPr>
      <w:r w:rsidRPr="009C4EF2">
        <w:rPr>
          <w:rFonts w:ascii="Times New Roman" w:hAnsi="Times New Roman" w:cs="Times New Roman"/>
          <w:sz w:val="24"/>
          <w:szCs w:val="24"/>
        </w:rPr>
        <w:t>Substantially, after some months of rigorous dictionary memorizations, his concept of reading began revealing descriptions and meanings. As a result, his hatred for the so-called the ‘whitened’ world that he lived in, increased as his fresh knowledge progressed from reading any book that he came across. In his article, he maintained that these books were his ‘Alma Mater</w:t>
      </w:r>
      <w:r w:rsidR="00EC429E" w:rsidRPr="009C4EF2">
        <w:rPr>
          <w:rFonts w:ascii="Times New Roman" w:hAnsi="Times New Roman" w:cs="Times New Roman"/>
          <w:sz w:val="24"/>
          <w:szCs w:val="24"/>
        </w:rPr>
        <w:t>,</w:t>
      </w:r>
      <w:r w:rsidRPr="009C4EF2">
        <w:rPr>
          <w:rFonts w:ascii="Times New Roman" w:hAnsi="Times New Roman" w:cs="Times New Roman"/>
          <w:sz w:val="24"/>
          <w:szCs w:val="24"/>
        </w:rPr>
        <w:t>’</w:t>
      </w:r>
      <w:r w:rsidR="00EC429E" w:rsidRPr="009C4EF2">
        <w:rPr>
          <w:rFonts w:ascii="Times New Roman" w:hAnsi="Times New Roman" w:cs="Times New Roman"/>
          <w:sz w:val="24"/>
          <w:szCs w:val="24"/>
        </w:rPr>
        <w:t xml:space="preserve"> not to mention that </w:t>
      </w:r>
      <w:r w:rsidR="00A33379">
        <w:rPr>
          <w:rFonts w:ascii="Times New Roman" w:hAnsi="Times New Roman" w:cs="Times New Roman"/>
          <w:noProof/>
          <w:sz w:val="24"/>
          <w:szCs w:val="24"/>
        </w:rPr>
        <w:t>the</w:t>
      </w:r>
      <w:r w:rsidR="00EC429E" w:rsidRPr="00A33379">
        <w:rPr>
          <w:rFonts w:ascii="Times New Roman" w:hAnsi="Times New Roman" w:cs="Times New Roman"/>
          <w:noProof/>
          <w:sz w:val="24"/>
          <w:szCs w:val="24"/>
        </w:rPr>
        <w:t xml:space="preserve"> main</w:t>
      </w:r>
      <w:r w:rsidR="00EC429E" w:rsidRPr="009C4EF2">
        <w:rPr>
          <w:rFonts w:ascii="Times New Roman" w:hAnsi="Times New Roman" w:cs="Times New Roman"/>
          <w:sz w:val="24"/>
          <w:szCs w:val="24"/>
        </w:rPr>
        <w:t xml:space="preserve"> aim of his habitual reading was to improve his knowledge</w:t>
      </w:r>
      <w:r w:rsidR="009C4EF2" w:rsidRPr="009C4EF2">
        <w:rPr>
          <w:rFonts w:ascii="Times New Roman" w:hAnsi="Times New Roman" w:cs="Times New Roman"/>
          <w:sz w:val="24"/>
          <w:szCs w:val="24"/>
        </w:rPr>
        <w:t xml:space="preserve"> (249)</w:t>
      </w:r>
      <w:r w:rsidR="00EC429E" w:rsidRPr="009C4EF2">
        <w:rPr>
          <w:rFonts w:ascii="Times New Roman" w:hAnsi="Times New Roman" w:cs="Times New Roman"/>
          <w:sz w:val="24"/>
          <w:szCs w:val="24"/>
        </w:rPr>
        <w:t xml:space="preserve">. </w:t>
      </w:r>
      <w:r w:rsidR="00384457" w:rsidRPr="009C4EF2">
        <w:rPr>
          <w:rFonts w:ascii="Times New Roman" w:hAnsi="Times New Roman" w:cs="Times New Roman"/>
          <w:sz w:val="24"/>
          <w:szCs w:val="24"/>
        </w:rPr>
        <w:t xml:space="preserve">Notably, he devoured history books and most significantly, he was astounded at the knowledge he had gotten concerning the black civilizations’ history globally. </w:t>
      </w:r>
    </w:p>
    <w:p w:rsidR="006379F1" w:rsidRPr="009C4EF2" w:rsidRDefault="00384457" w:rsidP="009C4EF2">
      <w:pPr>
        <w:spacing w:after="0" w:line="480" w:lineRule="auto"/>
        <w:rPr>
          <w:rFonts w:ascii="Times New Roman" w:hAnsi="Times New Roman" w:cs="Times New Roman"/>
          <w:sz w:val="24"/>
          <w:szCs w:val="24"/>
        </w:rPr>
      </w:pPr>
      <w:r w:rsidRPr="009C4EF2">
        <w:rPr>
          <w:rFonts w:ascii="Times New Roman" w:hAnsi="Times New Roman" w:cs="Times New Roman"/>
          <w:sz w:val="24"/>
          <w:szCs w:val="24"/>
        </w:rPr>
        <w:t>Suffice to say, both S</w:t>
      </w:r>
      <w:r w:rsidR="006379F1" w:rsidRPr="009C4EF2">
        <w:rPr>
          <w:rFonts w:ascii="Times New Roman" w:hAnsi="Times New Roman" w:cs="Times New Roman"/>
          <w:sz w:val="24"/>
          <w:szCs w:val="24"/>
        </w:rPr>
        <w:t xml:space="preserve">herman Alexie and </w:t>
      </w:r>
      <w:r w:rsidR="006379F1" w:rsidRPr="00A33379">
        <w:rPr>
          <w:rFonts w:ascii="Times New Roman" w:hAnsi="Times New Roman" w:cs="Times New Roman"/>
          <w:noProof/>
          <w:sz w:val="24"/>
          <w:szCs w:val="24"/>
        </w:rPr>
        <w:t>Malco</w:t>
      </w:r>
      <w:r w:rsidR="00A33379">
        <w:rPr>
          <w:rFonts w:ascii="Times New Roman" w:hAnsi="Times New Roman" w:cs="Times New Roman"/>
          <w:noProof/>
          <w:sz w:val="24"/>
          <w:szCs w:val="24"/>
        </w:rPr>
        <w:t>l</w:t>
      </w:r>
      <w:r w:rsidR="006379F1" w:rsidRPr="00A33379">
        <w:rPr>
          <w:rFonts w:ascii="Times New Roman" w:hAnsi="Times New Roman" w:cs="Times New Roman"/>
          <w:noProof/>
          <w:sz w:val="24"/>
          <w:szCs w:val="24"/>
        </w:rPr>
        <w:t>m</w:t>
      </w:r>
      <w:r w:rsidR="006379F1" w:rsidRPr="009C4EF2">
        <w:rPr>
          <w:rFonts w:ascii="Times New Roman" w:hAnsi="Times New Roman" w:cs="Times New Roman"/>
          <w:sz w:val="24"/>
          <w:szCs w:val="24"/>
        </w:rPr>
        <w:t xml:space="preserve"> X</w:t>
      </w:r>
      <w:r w:rsidRPr="009C4EF2">
        <w:rPr>
          <w:rFonts w:ascii="Times New Roman" w:hAnsi="Times New Roman" w:cs="Times New Roman"/>
          <w:sz w:val="24"/>
          <w:szCs w:val="24"/>
        </w:rPr>
        <w:t xml:space="preserve"> great passion </w:t>
      </w:r>
      <w:r w:rsidR="00A33379">
        <w:rPr>
          <w:rFonts w:ascii="Times New Roman" w:hAnsi="Times New Roman" w:cs="Times New Roman"/>
          <w:noProof/>
          <w:sz w:val="24"/>
          <w:szCs w:val="24"/>
        </w:rPr>
        <w:t>for</w:t>
      </w:r>
      <w:r w:rsidRPr="009C4EF2">
        <w:rPr>
          <w:rFonts w:ascii="Times New Roman" w:hAnsi="Times New Roman" w:cs="Times New Roman"/>
          <w:sz w:val="24"/>
          <w:szCs w:val="24"/>
        </w:rPr>
        <w:t xml:space="preserve"> reading</w:t>
      </w:r>
      <w:r w:rsidR="006379F1" w:rsidRPr="009C4EF2">
        <w:rPr>
          <w:rFonts w:ascii="Times New Roman" w:hAnsi="Times New Roman" w:cs="Times New Roman"/>
          <w:sz w:val="24"/>
          <w:szCs w:val="24"/>
        </w:rPr>
        <w:t xml:space="preserve"> highly impacted their lives as well as the lives of many others. </w:t>
      </w:r>
      <w:r w:rsidR="005544AD" w:rsidRPr="009C4EF2">
        <w:rPr>
          <w:rFonts w:ascii="Times New Roman" w:hAnsi="Times New Roman" w:cs="Times New Roman"/>
          <w:sz w:val="24"/>
          <w:szCs w:val="24"/>
        </w:rPr>
        <w:t>Their</w:t>
      </w:r>
      <w:r w:rsidR="006379F1" w:rsidRPr="009C4EF2">
        <w:rPr>
          <w:rFonts w:ascii="Times New Roman" w:hAnsi="Times New Roman" w:cs="Times New Roman"/>
          <w:sz w:val="24"/>
          <w:szCs w:val="24"/>
        </w:rPr>
        <w:t xml:space="preserve"> passion was not only </w:t>
      </w:r>
      <w:r w:rsidR="006379F1" w:rsidRPr="00A33379">
        <w:rPr>
          <w:rFonts w:ascii="Times New Roman" w:hAnsi="Times New Roman" w:cs="Times New Roman"/>
          <w:noProof/>
          <w:sz w:val="24"/>
          <w:szCs w:val="24"/>
        </w:rPr>
        <w:t>self-motivated</w:t>
      </w:r>
      <w:r w:rsidR="006379F1" w:rsidRPr="009C4EF2">
        <w:rPr>
          <w:rFonts w:ascii="Times New Roman" w:hAnsi="Times New Roman" w:cs="Times New Roman"/>
          <w:sz w:val="24"/>
          <w:szCs w:val="24"/>
        </w:rPr>
        <w:t xml:space="preserve"> but was also influenced by their role models (Malcolm X’s role model being Bimbi while Alexie’s role model was his father). The two decorated authors and academic figures engaged in reading so as to acquire knowledge and even understand the world they were living in. Thus, this form of </w:t>
      </w:r>
      <w:r w:rsidR="006379F1" w:rsidRPr="009C4EF2">
        <w:rPr>
          <w:rFonts w:ascii="Times New Roman" w:hAnsi="Times New Roman" w:cs="Times New Roman"/>
          <w:sz w:val="24"/>
          <w:szCs w:val="24"/>
        </w:rPr>
        <w:lastRenderedPageBreak/>
        <w:t xml:space="preserve">knowledge acquisition can be seen to be the best as the learner or reader is obliged first to be motivated if they really want to learn. </w:t>
      </w:r>
      <w:r w:rsidR="00A16BA6" w:rsidRPr="009C4EF2">
        <w:rPr>
          <w:rFonts w:ascii="Times New Roman" w:hAnsi="Times New Roman" w:cs="Times New Roman"/>
          <w:sz w:val="24"/>
          <w:szCs w:val="24"/>
        </w:rPr>
        <w:t xml:space="preserve">  </w:t>
      </w:r>
    </w:p>
    <w:p w:rsidR="009C4EF2" w:rsidRDefault="009C4EF2" w:rsidP="009C4EF2">
      <w:pPr>
        <w:spacing w:after="0" w:line="480" w:lineRule="auto"/>
        <w:rPr>
          <w:rFonts w:ascii="Times New Roman" w:hAnsi="Times New Roman" w:cs="Times New Roman"/>
          <w:b/>
          <w:sz w:val="24"/>
          <w:szCs w:val="24"/>
        </w:rPr>
      </w:pPr>
    </w:p>
    <w:p w:rsidR="009C4EF2" w:rsidRDefault="009C4EF2" w:rsidP="009C4EF2">
      <w:pPr>
        <w:spacing w:after="0" w:line="480" w:lineRule="auto"/>
        <w:rPr>
          <w:rFonts w:ascii="Times New Roman" w:hAnsi="Times New Roman" w:cs="Times New Roman"/>
          <w:b/>
          <w:sz w:val="24"/>
          <w:szCs w:val="24"/>
        </w:rPr>
      </w:pPr>
    </w:p>
    <w:p w:rsidR="009C4EF2" w:rsidRDefault="009C4EF2" w:rsidP="009C4EF2">
      <w:pPr>
        <w:spacing w:after="0" w:line="480" w:lineRule="auto"/>
        <w:rPr>
          <w:rFonts w:ascii="Times New Roman" w:hAnsi="Times New Roman" w:cs="Times New Roman"/>
          <w:b/>
          <w:sz w:val="24"/>
          <w:szCs w:val="24"/>
        </w:rPr>
      </w:pPr>
    </w:p>
    <w:p w:rsidR="009C4EF2" w:rsidRDefault="009C4EF2" w:rsidP="009C4EF2">
      <w:pPr>
        <w:spacing w:after="0" w:line="480" w:lineRule="auto"/>
        <w:rPr>
          <w:rFonts w:ascii="Times New Roman" w:hAnsi="Times New Roman" w:cs="Times New Roman"/>
          <w:b/>
          <w:sz w:val="24"/>
          <w:szCs w:val="24"/>
        </w:rPr>
      </w:pPr>
    </w:p>
    <w:p w:rsidR="009C4EF2" w:rsidRDefault="009C4EF2" w:rsidP="009C4EF2">
      <w:pPr>
        <w:spacing w:after="0" w:line="480" w:lineRule="auto"/>
        <w:rPr>
          <w:rFonts w:ascii="Times New Roman" w:hAnsi="Times New Roman" w:cs="Times New Roman"/>
          <w:b/>
          <w:sz w:val="24"/>
          <w:szCs w:val="24"/>
        </w:rPr>
      </w:pPr>
    </w:p>
    <w:p w:rsidR="009C4EF2" w:rsidRDefault="009C4EF2" w:rsidP="009C4EF2">
      <w:pPr>
        <w:spacing w:after="0" w:line="480" w:lineRule="auto"/>
        <w:rPr>
          <w:rFonts w:ascii="Times New Roman" w:hAnsi="Times New Roman" w:cs="Times New Roman"/>
          <w:b/>
          <w:sz w:val="24"/>
          <w:szCs w:val="24"/>
        </w:rPr>
      </w:pPr>
    </w:p>
    <w:p w:rsidR="009C4EF2" w:rsidRDefault="009C4EF2" w:rsidP="009C4EF2">
      <w:pPr>
        <w:spacing w:after="0" w:line="480" w:lineRule="auto"/>
        <w:rPr>
          <w:rFonts w:ascii="Times New Roman" w:hAnsi="Times New Roman" w:cs="Times New Roman"/>
          <w:b/>
          <w:sz w:val="24"/>
          <w:szCs w:val="24"/>
        </w:rPr>
      </w:pPr>
    </w:p>
    <w:p w:rsidR="009C4EF2" w:rsidRDefault="009C4EF2" w:rsidP="009C4EF2">
      <w:pPr>
        <w:spacing w:after="0" w:line="480" w:lineRule="auto"/>
        <w:rPr>
          <w:rFonts w:ascii="Times New Roman" w:hAnsi="Times New Roman" w:cs="Times New Roman"/>
          <w:b/>
          <w:sz w:val="24"/>
          <w:szCs w:val="24"/>
        </w:rPr>
      </w:pPr>
    </w:p>
    <w:p w:rsidR="009C4EF2" w:rsidRDefault="009C4EF2" w:rsidP="009C4EF2">
      <w:pPr>
        <w:spacing w:after="0" w:line="480" w:lineRule="auto"/>
        <w:rPr>
          <w:rFonts w:ascii="Times New Roman" w:hAnsi="Times New Roman" w:cs="Times New Roman"/>
          <w:b/>
          <w:sz w:val="24"/>
          <w:szCs w:val="24"/>
        </w:rPr>
      </w:pPr>
    </w:p>
    <w:p w:rsidR="009C4EF2" w:rsidRDefault="009C4EF2" w:rsidP="009C4EF2">
      <w:pPr>
        <w:spacing w:after="0" w:line="480" w:lineRule="auto"/>
        <w:rPr>
          <w:rFonts w:ascii="Times New Roman" w:hAnsi="Times New Roman" w:cs="Times New Roman"/>
          <w:b/>
          <w:sz w:val="24"/>
          <w:szCs w:val="24"/>
        </w:rPr>
      </w:pPr>
    </w:p>
    <w:p w:rsidR="009C4EF2" w:rsidRDefault="009C4EF2" w:rsidP="009C4EF2">
      <w:pPr>
        <w:spacing w:after="0" w:line="480" w:lineRule="auto"/>
        <w:rPr>
          <w:rFonts w:ascii="Times New Roman" w:hAnsi="Times New Roman" w:cs="Times New Roman"/>
          <w:b/>
          <w:sz w:val="24"/>
          <w:szCs w:val="24"/>
        </w:rPr>
      </w:pPr>
    </w:p>
    <w:p w:rsidR="009C4EF2" w:rsidRDefault="009C4EF2" w:rsidP="009C4EF2">
      <w:pPr>
        <w:spacing w:after="0" w:line="480" w:lineRule="auto"/>
        <w:rPr>
          <w:rFonts w:ascii="Times New Roman" w:hAnsi="Times New Roman" w:cs="Times New Roman"/>
          <w:b/>
          <w:sz w:val="24"/>
          <w:szCs w:val="24"/>
        </w:rPr>
      </w:pPr>
    </w:p>
    <w:p w:rsidR="009C4EF2" w:rsidRDefault="009C4EF2" w:rsidP="009C4EF2">
      <w:pPr>
        <w:spacing w:after="0" w:line="480" w:lineRule="auto"/>
        <w:rPr>
          <w:rFonts w:ascii="Times New Roman" w:hAnsi="Times New Roman" w:cs="Times New Roman"/>
          <w:b/>
          <w:sz w:val="24"/>
          <w:szCs w:val="24"/>
        </w:rPr>
      </w:pPr>
    </w:p>
    <w:p w:rsidR="009C4EF2" w:rsidRDefault="009C4EF2" w:rsidP="009C4EF2">
      <w:pPr>
        <w:spacing w:after="0" w:line="480" w:lineRule="auto"/>
        <w:rPr>
          <w:rFonts w:ascii="Times New Roman" w:hAnsi="Times New Roman" w:cs="Times New Roman"/>
          <w:b/>
          <w:sz w:val="24"/>
          <w:szCs w:val="24"/>
        </w:rPr>
      </w:pPr>
    </w:p>
    <w:p w:rsidR="009C4EF2" w:rsidRDefault="009C4EF2" w:rsidP="009C4EF2">
      <w:pPr>
        <w:spacing w:after="0" w:line="480" w:lineRule="auto"/>
        <w:rPr>
          <w:rFonts w:ascii="Times New Roman" w:hAnsi="Times New Roman" w:cs="Times New Roman"/>
          <w:b/>
          <w:sz w:val="24"/>
          <w:szCs w:val="24"/>
        </w:rPr>
      </w:pPr>
    </w:p>
    <w:p w:rsidR="009C4EF2" w:rsidRDefault="009C4EF2" w:rsidP="009C4EF2">
      <w:pPr>
        <w:spacing w:after="0" w:line="480" w:lineRule="auto"/>
        <w:rPr>
          <w:rFonts w:ascii="Times New Roman" w:hAnsi="Times New Roman" w:cs="Times New Roman"/>
          <w:b/>
          <w:sz w:val="24"/>
          <w:szCs w:val="24"/>
        </w:rPr>
      </w:pPr>
    </w:p>
    <w:p w:rsidR="009C4EF2" w:rsidRDefault="009C4EF2" w:rsidP="009C4EF2">
      <w:pPr>
        <w:spacing w:after="0" w:line="480" w:lineRule="auto"/>
        <w:rPr>
          <w:rFonts w:ascii="Times New Roman" w:hAnsi="Times New Roman" w:cs="Times New Roman"/>
          <w:b/>
          <w:sz w:val="24"/>
          <w:szCs w:val="24"/>
        </w:rPr>
      </w:pPr>
    </w:p>
    <w:p w:rsidR="009C4EF2" w:rsidRDefault="009C4EF2" w:rsidP="009C4EF2">
      <w:pPr>
        <w:spacing w:after="0" w:line="480" w:lineRule="auto"/>
        <w:rPr>
          <w:rFonts w:ascii="Times New Roman" w:hAnsi="Times New Roman" w:cs="Times New Roman"/>
          <w:b/>
          <w:sz w:val="24"/>
          <w:szCs w:val="24"/>
        </w:rPr>
      </w:pPr>
    </w:p>
    <w:p w:rsidR="009C4EF2" w:rsidRDefault="009C4EF2" w:rsidP="009C4EF2">
      <w:pPr>
        <w:spacing w:after="0" w:line="480" w:lineRule="auto"/>
        <w:rPr>
          <w:rFonts w:ascii="Times New Roman" w:hAnsi="Times New Roman" w:cs="Times New Roman"/>
          <w:b/>
          <w:sz w:val="24"/>
          <w:szCs w:val="24"/>
        </w:rPr>
      </w:pPr>
    </w:p>
    <w:p w:rsidR="009C4EF2" w:rsidRDefault="009C4EF2" w:rsidP="009C4EF2">
      <w:pPr>
        <w:spacing w:after="0" w:line="480" w:lineRule="auto"/>
        <w:rPr>
          <w:rFonts w:ascii="Times New Roman" w:hAnsi="Times New Roman" w:cs="Times New Roman"/>
          <w:b/>
          <w:sz w:val="24"/>
          <w:szCs w:val="24"/>
        </w:rPr>
      </w:pPr>
    </w:p>
    <w:p w:rsidR="009C4EF2" w:rsidRDefault="009C4EF2" w:rsidP="009C4EF2">
      <w:pPr>
        <w:spacing w:after="0" w:line="480" w:lineRule="auto"/>
        <w:rPr>
          <w:rFonts w:ascii="Times New Roman" w:hAnsi="Times New Roman" w:cs="Times New Roman"/>
          <w:b/>
          <w:sz w:val="24"/>
          <w:szCs w:val="24"/>
        </w:rPr>
      </w:pPr>
    </w:p>
    <w:p w:rsidR="006379F1" w:rsidRPr="009C4EF2" w:rsidRDefault="006379F1" w:rsidP="009C4EF2">
      <w:pPr>
        <w:spacing w:after="0" w:line="480" w:lineRule="auto"/>
        <w:jc w:val="center"/>
        <w:rPr>
          <w:rFonts w:ascii="Times New Roman" w:hAnsi="Times New Roman" w:cs="Times New Roman"/>
          <w:b/>
          <w:sz w:val="24"/>
          <w:szCs w:val="24"/>
        </w:rPr>
      </w:pPr>
      <w:r w:rsidRPr="009C4EF2">
        <w:rPr>
          <w:rFonts w:ascii="Times New Roman" w:hAnsi="Times New Roman" w:cs="Times New Roman"/>
          <w:b/>
          <w:sz w:val="24"/>
          <w:szCs w:val="24"/>
        </w:rPr>
        <w:lastRenderedPageBreak/>
        <w:t>Works Cited</w:t>
      </w:r>
    </w:p>
    <w:p w:rsidR="009C4EF2" w:rsidRPr="003242F1" w:rsidRDefault="009C4EF2" w:rsidP="003242F1">
      <w:pPr>
        <w:spacing w:after="0" w:line="480" w:lineRule="auto"/>
        <w:ind w:left="720" w:hanging="720"/>
        <w:rPr>
          <w:rFonts w:ascii="Times New Roman" w:hAnsi="Times New Roman" w:cs="Times New Roman"/>
          <w:color w:val="000000" w:themeColor="text1"/>
          <w:sz w:val="24"/>
          <w:szCs w:val="24"/>
        </w:rPr>
      </w:pPr>
      <w:r w:rsidRPr="003242F1">
        <w:rPr>
          <w:rFonts w:ascii="Times New Roman" w:hAnsi="Times New Roman" w:cs="Times New Roman"/>
          <w:color w:val="000000" w:themeColor="text1"/>
          <w:sz w:val="24"/>
          <w:szCs w:val="24"/>
        </w:rPr>
        <w:t>Alexie, Sherman. The Joy of Reading and Writing: Superman and Me. Los Angeles Times (April 19, 1998).</w:t>
      </w:r>
      <w:r w:rsidR="003242F1" w:rsidRPr="003242F1">
        <w:rPr>
          <w:rFonts w:ascii="Times New Roman" w:hAnsi="Times New Roman" w:cs="Times New Roman"/>
          <w:color w:val="000000" w:themeColor="text1"/>
          <w:sz w:val="24"/>
          <w:szCs w:val="24"/>
        </w:rPr>
        <w:t xml:space="preserve"> </w:t>
      </w:r>
      <w:r w:rsidR="003242F1" w:rsidRPr="003242F1">
        <w:rPr>
          <w:rFonts w:ascii="Times New Roman" w:hAnsi="Times New Roman" w:cs="Times New Roman"/>
          <w:color w:val="000000" w:themeColor="text1"/>
          <w:sz w:val="24"/>
          <w:szCs w:val="24"/>
          <w:u w:val="single"/>
        </w:rPr>
        <w:t>http://www.teach4real.com/wp-content/uploads/2014/08/The-Joy-of-Reading-and-Writing.pdf</w:t>
      </w:r>
      <w:r w:rsidRPr="003242F1">
        <w:rPr>
          <w:rFonts w:ascii="Times New Roman" w:hAnsi="Times New Roman" w:cs="Times New Roman"/>
          <w:color w:val="000000" w:themeColor="text1"/>
          <w:sz w:val="24"/>
          <w:szCs w:val="24"/>
        </w:rPr>
        <w:t xml:space="preserve">        </w:t>
      </w:r>
      <w:bookmarkStart w:id="0" w:name="_GoBack"/>
      <w:bookmarkEnd w:id="0"/>
    </w:p>
    <w:p w:rsidR="009C4EF2" w:rsidRPr="009C4EF2" w:rsidRDefault="009C4EF2" w:rsidP="009C4EF2">
      <w:pPr>
        <w:spacing w:after="0" w:line="480" w:lineRule="auto"/>
        <w:ind w:left="720" w:hanging="720"/>
        <w:rPr>
          <w:rFonts w:ascii="Times New Roman" w:hAnsi="Times New Roman" w:cs="Times New Roman"/>
          <w:sz w:val="24"/>
          <w:szCs w:val="24"/>
        </w:rPr>
      </w:pPr>
      <w:r w:rsidRPr="009C4EF2">
        <w:rPr>
          <w:rFonts w:ascii="Times New Roman" w:hAnsi="Times New Roman" w:cs="Times New Roman"/>
          <w:sz w:val="24"/>
          <w:szCs w:val="24"/>
        </w:rPr>
        <w:t>Malcolm, X. "Learning to Read." 50 Essays, A Portable Anthology (1965): 245-254.</w:t>
      </w:r>
    </w:p>
    <w:p w:rsidR="00613D47" w:rsidRPr="009C4EF2" w:rsidRDefault="00613D47" w:rsidP="009C4EF2">
      <w:pPr>
        <w:spacing w:after="0" w:line="480" w:lineRule="auto"/>
        <w:rPr>
          <w:rFonts w:ascii="Times New Roman" w:hAnsi="Times New Roman" w:cs="Times New Roman"/>
          <w:b/>
          <w:sz w:val="24"/>
          <w:szCs w:val="24"/>
        </w:rPr>
      </w:pPr>
    </w:p>
    <w:sectPr w:rsidR="00613D47" w:rsidRPr="009C4EF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10C" w:rsidRDefault="0012010C" w:rsidP="009C4EF2">
      <w:pPr>
        <w:spacing w:after="0" w:line="240" w:lineRule="auto"/>
      </w:pPr>
      <w:r>
        <w:separator/>
      </w:r>
    </w:p>
  </w:endnote>
  <w:endnote w:type="continuationSeparator" w:id="0">
    <w:p w:rsidR="0012010C" w:rsidRDefault="0012010C" w:rsidP="009C4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10C" w:rsidRDefault="0012010C" w:rsidP="009C4EF2">
      <w:pPr>
        <w:spacing w:after="0" w:line="240" w:lineRule="auto"/>
      </w:pPr>
      <w:r>
        <w:separator/>
      </w:r>
    </w:p>
  </w:footnote>
  <w:footnote w:type="continuationSeparator" w:id="0">
    <w:p w:rsidR="0012010C" w:rsidRDefault="0012010C" w:rsidP="009C4E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57513353"/>
      <w:docPartObj>
        <w:docPartGallery w:val="Page Numbers (Top of Page)"/>
        <w:docPartUnique/>
      </w:docPartObj>
    </w:sdtPr>
    <w:sdtEndPr>
      <w:rPr>
        <w:noProof/>
      </w:rPr>
    </w:sdtEndPr>
    <w:sdtContent>
      <w:p w:rsidR="009C4EF2" w:rsidRPr="009C4EF2" w:rsidRDefault="009C4EF2">
        <w:pPr>
          <w:pStyle w:val="Header"/>
          <w:jc w:val="right"/>
          <w:rPr>
            <w:rFonts w:ascii="Times New Roman" w:hAnsi="Times New Roman" w:cs="Times New Roman"/>
            <w:sz w:val="24"/>
            <w:szCs w:val="24"/>
          </w:rPr>
        </w:pPr>
        <w:r w:rsidRPr="009C4EF2">
          <w:rPr>
            <w:rFonts w:ascii="Times New Roman" w:hAnsi="Times New Roman" w:cs="Times New Roman"/>
            <w:sz w:val="24"/>
            <w:szCs w:val="24"/>
          </w:rPr>
          <w:t xml:space="preserve">Surname </w:t>
        </w:r>
        <w:r w:rsidRPr="009C4EF2">
          <w:rPr>
            <w:rFonts w:ascii="Times New Roman" w:hAnsi="Times New Roman" w:cs="Times New Roman"/>
            <w:sz w:val="24"/>
            <w:szCs w:val="24"/>
          </w:rPr>
          <w:fldChar w:fldCharType="begin"/>
        </w:r>
        <w:r w:rsidRPr="009C4EF2">
          <w:rPr>
            <w:rFonts w:ascii="Times New Roman" w:hAnsi="Times New Roman" w:cs="Times New Roman"/>
            <w:sz w:val="24"/>
            <w:szCs w:val="24"/>
          </w:rPr>
          <w:instrText xml:space="preserve"> PAGE   \* MERGEFORMAT </w:instrText>
        </w:r>
        <w:r w:rsidRPr="009C4EF2">
          <w:rPr>
            <w:rFonts w:ascii="Times New Roman" w:hAnsi="Times New Roman" w:cs="Times New Roman"/>
            <w:sz w:val="24"/>
            <w:szCs w:val="24"/>
          </w:rPr>
          <w:fldChar w:fldCharType="separate"/>
        </w:r>
        <w:r w:rsidR="003242F1">
          <w:rPr>
            <w:rFonts w:ascii="Times New Roman" w:hAnsi="Times New Roman" w:cs="Times New Roman"/>
            <w:noProof/>
            <w:sz w:val="24"/>
            <w:szCs w:val="24"/>
          </w:rPr>
          <w:t>5</w:t>
        </w:r>
        <w:r w:rsidRPr="009C4EF2">
          <w:rPr>
            <w:rFonts w:ascii="Times New Roman" w:hAnsi="Times New Roman" w:cs="Times New Roman"/>
            <w:noProof/>
            <w:sz w:val="24"/>
            <w:szCs w:val="24"/>
          </w:rPr>
          <w:fldChar w:fldCharType="end"/>
        </w:r>
      </w:p>
    </w:sdtContent>
  </w:sdt>
  <w:p w:rsidR="009C4EF2" w:rsidRPr="009C4EF2" w:rsidRDefault="009C4EF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OzMDMxM7AwMrY0MzZT0lEKTi0uzszPAykwqgUAvHXxyywAAAA="/>
  </w:docVars>
  <w:rsids>
    <w:rsidRoot w:val="00613D47"/>
    <w:rsid w:val="0012010C"/>
    <w:rsid w:val="0020004F"/>
    <w:rsid w:val="002D28B5"/>
    <w:rsid w:val="003242F1"/>
    <w:rsid w:val="00384457"/>
    <w:rsid w:val="005544AD"/>
    <w:rsid w:val="005D5EA6"/>
    <w:rsid w:val="00613D47"/>
    <w:rsid w:val="006379F1"/>
    <w:rsid w:val="006B6A20"/>
    <w:rsid w:val="0071169C"/>
    <w:rsid w:val="00751AEB"/>
    <w:rsid w:val="008C5641"/>
    <w:rsid w:val="008C7AAC"/>
    <w:rsid w:val="008F1B7C"/>
    <w:rsid w:val="00990FAA"/>
    <w:rsid w:val="009C4EF2"/>
    <w:rsid w:val="00A16BA6"/>
    <w:rsid w:val="00A33379"/>
    <w:rsid w:val="00A62006"/>
    <w:rsid w:val="00AC5C00"/>
    <w:rsid w:val="00DC795F"/>
    <w:rsid w:val="00E5449F"/>
    <w:rsid w:val="00E947EF"/>
    <w:rsid w:val="00EC429E"/>
    <w:rsid w:val="00F11C55"/>
    <w:rsid w:val="00F33B4B"/>
    <w:rsid w:val="00F65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A7F68"/>
  <w15:chartTrackingRefBased/>
  <w15:docId w15:val="{D27EF356-9488-448D-8CF3-31E5F5981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4E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4EF2"/>
  </w:style>
  <w:style w:type="paragraph" w:styleId="Footer">
    <w:name w:val="footer"/>
    <w:basedOn w:val="Normal"/>
    <w:link w:val="FooterChar"/>
    <w:uiPriority w:val="99"/>
    <w:unhideWhenUsed/>
    <w:rsid w:val="009C4E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4E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929</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festus muoki</dc:creator>
  <cp:keywords/>
  <dc:description/>
  <cp:lastModifiedBy>BIGGY</cp:lastModifiedBy>
  <cp:revision>4</cp:revision>
  <dcterms:created xsi:type="dcterms:W3CDTF">2018-11-14T21:24:00Z</dcterms:created>
  <dcterms:modified xsi:type="dcterms:W3CDTF">2018-11-15T08:33:00Z</dcterms:modified>
</cp:coreProperties>
</file>